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9E" w:rsidRPr="00DF65E5" w:rsidRDefault="004E1CC1" w:rsidP="00C4489F">
      <w:pPr>
        <w:tabs>
          <w:tab w:val="left" w:pos="7103"/>
        </w:tabs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</w:p>
    <w:p w:rsidR="00E72BF8" w:rsidRPr="00E72BF8" w:rsidRDefault="00E72BF8" w:rsidP="00E72BF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72BF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Edital Nº 06, de 03 de agosto de </w:t>
      </w:r>
      <w:proofErr w:type="gramStart"/>
      <w:r w:rsidRPr="00E72BF8">
        <w:rPr>
          <w:rFonts w:ascii="Arial" w:eastAsia="Times New Roman" w:hAnsi="Arial" w:cs="Arial"/>
          <w:b/>
          <w:bCs/>
          <w:color w:val="000000"/>
          <w:sz w:val="24"/>
          <w:szCs w:val="24"/>
        </w:rPr>
        <w:t>2016</w:t>
      </w:r>
      <w:proofErr w:type="gramEnd"/>
    </w:p>
    <w:p w:rsidR="00E72BF8" w:rsidRPr="00E72BF8" w:rsidRDefault="00E72BF8" w:rsidP="00E72BF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72BF8">
        <w:rPr>
          <w:rFonts w:ascii="Arial" w:eastAsia="Times New Roman" w:hAnsi="Arial" w:cs="Arial"/>
          <w:b/>
          <w:bCs/>
          <w:color w:val="000000"/>
          <w:sz w:val="24"/>
          <w:szCs w:val="24"/>
        </w:rPr>
        <w:t>Exame de Proficiência</w:t>
      </w:r>
    </w:p>
    <w:p w:rsidR="00E72BF8" w:rsidRPr="00E72BF8" w:rsidRDefault="00E72BF8" w:rsidP="00E72BF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72BF8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Formação Integrada na Educação Básica e Tecnológica</w:t>
      </w:r>
    </w:p>
    <w:p w:rsidR="00E72BF8" w:rsidRPr="00E72BF8" w:rsidRDefault="00E72BF8" w:rsidP="00E72BF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72BF8" w:rsidRPr="00E72BF8" w:rsidRDefault="00E72BF8" w:rsidP="00E72BF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72BF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CONTEÚDOS, BIBLIOGRAFIA E ORIENTAÇÕES SOBRE O INSTRUMENTO DE </w:t>
      </w:r>
      <w:proofErr w:type="gramStart"/>
      <w:r w:rsidRPr="00E72BF8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VERIFICAÇÃO</w:t>
      </w:r>
      <w:proofErr w:type="gramEnd"/>
    </w:p>
    <w:p w:rsidR="00E72BF8" w:rsidRPr="00E72BF8" w:rsidRDefault="00E72BF8" w:rsidP="00E72BF8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72BF8" w:rsidRDefault="00E72BF8" w:rsidP="00C4489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4E1CC1" w:rsidRDefault="004E1CC1" w:rsidP="00C4489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CONTEÚDOS</w:t>
      </w:r>
    </w:p>
    <w:p w:rsidR="00A43B6D" w:rsidRPr="00DF65E5" w:rsidRDefault="00A43B6D" w:rsidP="00C4489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B1684" w:rsidRPr="00DF65E5" w:rsidRDefault="008B1684" w:rsidP="00C4489F">
      <w:pPr>
        <w:pStyle w:val="PargrafodaLista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O que há por trás das políticas públicas? Análise das perspectivas de desenvolvimento na lógica hegemônica.</w:t>
      </w:r>
    </w:p>
    <w:p w:rsidR="00DF65E5" w:rsidRPr="008B1684" w:rsidRDefault="008B1684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Políticas de educação para formar o cidadão ou para emancipação humana.</w:t>
      </w:r>
    </w:p>
    <w:p w:rsidR="008B1684" w:rsidRPr="008B1684" w:rsidRDefault="008B1684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Estrutura e funcionamento da educação brasileira.</w:t>
      </w:r>
    </w:p>
    <w:p w:rsidR="008B1684" w:rsidRPr="00C4489F" w:rsidRDefault="008B1684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Marcos políticos e curriculares do ensino médio brasileiro integrado à educação profissional.</w:t>
      </w:r>
    </w:p>
    <w:p w:rsidR="00C4489F" w:rsidRPr="00C4489F" w:rsidRDefault="00C4489F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Marcos políticos e curriculares do ensino fundamental.</w:t>
      </w:r>
    </w:p>
    <w:p w:rsidR="008B1684" w:rsidRPr="00C4489F" w:rsidRDefault="008B1684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Elementos políticos para uma travessia: projeto de educação de/para/com a classe trabalhadora em uma lógica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pt-BR"/>
        </w:rPr>
        <w:t>contra-hegemônica</w:t>
      </w:r>
      <w:proofErr w:type="spellEnd"/>
      <w:r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C4489F" w:rsidRPr="00C4489F" w:rsidRDefault="00C4489F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Direitos educacionais dos trabalhadores na perspectiva da diversidade e da inclusão.</w:t>
      </w:r>
    </w:p>
    <w:p w:rsidR="00C4489F" w:rsidRPr="00C4489F" w:rsidRDefault="00C4489F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Políticas, práticas e direito à formação e valorização dos docentes da educação básica brasileira.</w:t>
      </w:r>
    </w:p>
    <w:p w:rsidR="00C4489F" w:rsidRPr="00C4489F" w:rsidRDefault="00C4489F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Gestão e financiamento público da educação</w:t>
      </w:r>
    </w:p>
    <w:p w:rsidR="00C4489F" w:rsidRPr="008B1684" w:rsidRDefault="00C4489F" w:rsidP="00C4489F">
      <w:pPr>
        <w:pStyle w:val="Pargrafoda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Plano Nacional de Educação e Avaliação da educação brasileira.</w:t>
      </w:r>
    </w:p>
    <w:p w:rsidR="00DF65E5" w:rsidRPr="00DF65E5" w:rsidRDefault="00DF65E5" w:rsidP="00C4489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DF65E5" w:rsidRDefault="00DF65E5" w:rsidP="00C4489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E1CC1" w:rsidRPr="00DF65E5" w:rsidRDefault="004E1CC1" w:rsidP="00C4489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F65E5">
        <w:rPr>
          <w:rFonts w:ascii="Arial" w:eastAsia="Times New Roman" w:hAnsi="Arial" w:cs="Arial"/>
          <w:b/>
          <w:bCs/>
          <w:color w:val="000000"/>
          <w:sz w:val="24"/>
          <w:szCs w:val="24"/>
        </w:rPr>
        <w:t>BIBLIOGRAFIA OBRIGATÓRIA</w:t>
      </w:r>
    </w:p>
    <w:p w:rsidR="00C4489F" w:rsidRDefault="00C4489F" w:rsidP="00C4489F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489F" w:rsidRPr="00180ECC" w:rsidRDefault="00C4489F" w:rsidP="00C4489F">
      <w:pPr>
        <w:spacing w:after="0"/>
        <w:jc w:val="both"/>
        <w:rPr>
          <w:rFonts w:ascii="Arial" w:hAnsi="Arial" w:cs="Arial"/>
          <w:sz w:val="24"/>
          <w:szCs w:val="24"/>
          <w:shd w:val="clear" w:color="auto" w:fill="C5E0B3"/>
          <w:lang w:eastAsia="pt-BR"/>
        </w:rPr>
      </w:pPr>
      <w:r w:rsidRPr="00180ECC">
        <w:rPr>
          <w:rFonts w:ascii="Arial" w:hAnsi="Arial" w:cs="Arial"/>
          <w:sz w:val="24"/>
          <w:szCs w:val="24"/>
        </w:rPr>
        <w:t xml:space="preserve">BRASIL. Ministério da Educação (Texto para debate). </w:t>
      </w:r>
      <w:r>
        <w:rPr>
          <w:rFonts w:ascii="Arial" w:hAnsi="Arial" w:cs="Arial"/>
          <w:b/>
          <w:sz w:val="24"/>
          <w:szCs w:val="24"/>
        </w:rPr>
        <w:t>D</w:t>
      </w:r>
      <w:r w:rsidRPr="00180ECC">
        <w:rPr>
          <w:rFonts w:ascii="Arial" w:hAnsi="Arial" w:cs="Arial"/>
          <w:b/>
          <w:sz w:val="24"/>
          <w:szCs w:val="24"/>
        </w:rPr>
        <w:t>iretrizes curriculares nacionais para a educação profissional técnica de nível médio em debate</w:t>
      </w:r>
      <w:r w:rsidRPr="00180ECC">
        <w:rPr>
          <w:rFonts w:ascii="Arial" w:hAnsi="Arial" w:cs="Arial"/>
          <w:sz w:val="24"/>
          <w:szCs w:val="24"/>
        </w:rPr>
        <w:t>. Disponível em: http://portal.mec.gov.br/index.php?option=com_docman&amp;view=download&amp;alias=6695-dcn-paraeducacao-profissional-debate&amp;category_slug=setembro-2010-pdf&amp;Itemid=30192</w:t>
      </w:r>
    </w:p>
    <w:p w:rsidR="00C4489F" w:rsidRDefault="00C4489F" w:rsidP="00C4489F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8B1684">
        <w:rPr>
          <w:rFonts w:ascii="Arial" w:hAnsi="Arial" w:cs="Arial"/>
          <w:sz w:val="24"/>
          <w:szCs w:val="24"/>
          <w:lang w:eastAsia="pt-BR"/>
        </w:rPr>
        <w:t xml:space="preserve">FRIGOTTO, Gaudêncio. </w:t>
      </w:r>
      <w:r w:rsidRPr="008B1684">
        <w:rPr>
          <w:rFonts w:ascii="Arial" w:hAnsi="Arial" w:cs="Arial"/>
          <w:b/>
          <w:sz w:val="24"/>
          <w:szCs w:val="24"/>
          <w:lang w:eastAsia="pt-BR"/>
        </w:rPr>
        <w:t>Os</w:t>
      </w:r>
      <w:r w:rsidRPr="007D3998">
        <w:rPr>
          <w:rFonts w:ascii="Arial" w:hAnsi="Arial" w:cs="Arial"/>
          <w:b/>
          <w:sz w:val="24"/>
          <w:szCs w:val="24"/>
          <w:lang w:eastAsia="pt-BR"/>
        </w:rPr>
        <w:t xml:space="preserve"> circuitos da história e o balanço da educação no Brasil na primeira década do século Revista Brasileira de Educação</w:t>
      </w:r>
      <w:r>
        <w:rPr>
          <w:rFonts w:ascii="Arial" w:hAnsi="Arial" w:cs="Arial"/>
          <w:b/>
          <w:sz w:val="24"/>
          <w:szCs w:val="24"/>
          <w:lang w:eastAsia="pt-BR"/>
        </w:rPr>
        <w:t>.</w:t>
      </w:r>
      <w:r w:rsidRPr="007D3998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Pr="007D3998">
        <w:rPr>
          <w:rFonts w:ascii="Arial" w:hAnsi="Arial" w:cs="Arial"/>
          <w:sz w:val="24"/>
          <w:szCs w:val="24"/>
          <w:lang w:eastAsia="pt-BR"/>
        </w:rPr>
        <w:t>v.</w:t>
      </w:r>
      <w:proofErr w:type="gramEnd"/>
      <w:r w:rsidRPr="007D3998">
        <w:rPr>
          <w:rFonts w:ascii="Arial" w:hAnsi="Arial" w:cs="Arial"/>
          <w:sz w:val="24"/>
          <w:szCs w:val="24"/>
          <w:lang w:eastAsia="pt-BR"/>
        </w:rPr>
        <w:t xml:space="preserve"> 16 n. 46 </w:t>
      </w:r>
      <w:proofErr w:type="spellStart"/>
      <w:r w:rsidRPr="007D3998">
        <w:rPr>
          <w:rFonts w:ascii="Arial" w:hAnsi="Arial" w:cs="Arial"/>
          <w:sz w:val="24"/>
          <w:szCs w:val="24"/>
          <w:lang w:eastAsia="pt-BR"/>
        </w:rPr>
        <w:t>jan</w:t>
      </w:r>
      <w:proofErr w:type="spellEnd"/>
      <w:r w:rsidRPr="007D3998">
        <w:rPr>
          <w:rFonts w:ascii="Arial" w:hAnsi="Arial" w:cs="Arial"/>
          <w:sz w:val="24"/>
          <w:szCs w:val="24"/>
          <w:lang w:eastAsia="pt-BR"/>
        </w:rPr>
        <w:t>.|abr. 2011</w:t>
      </w:r>
      <w:r>
        <w:rPr>
          <w:rFonts w:ascii="Arial" w:hAnsi="Arial" w:cs="Arial"/>
          <w:sz w:val="24"/>
          <w:szCs w:val="24"/>
          <w:lang w:eastAsia="pt-BR"/>
        </w:rPr>
        <w:t xml:space="preserve">. &gt; Disponível em: </w:t>
      </w:r>
      <w:hyperlink r:id="rId8" w:history="1">
        <w:r w:rsidRPr="000E5A30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http://www.scielo.br/pdf/rbedu/v16n46/v16n46a13</w:t>
        </w:r>
      </w:hyperlink>
    </w:p>
    <w:p w:rsidR="00C4489F" w:rsidRDefault="00C4489F" w:rsidP="00C4489F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</w:t>
      </w: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. </w:t>
      </w:r>
      <w:r>
        <w:rPr>
          <w:rFonts w:ascii="Arial" w:hAnsi="Arial" w:cs="Arial"/>
          <w:b/>
          <w:sz w:val="24"/>
          <w:szCs w:val="24"/>
        </w:rPr>
        <w:t>Qualidade e q</w:t>
      </w:r>
      <w:r w:rsidRPr="00813EAA">
        <w:rPr>
          <w:rFonts w:ascii="Arial" w:hAnsi="Arial" w:cs="Arial"/>
          <w:b/>
          <w:sz w:val="24"/>
          <w:szCs w:val="24"/>
        </w:rPr>
        <w:t>uantidade</w:t>
      </w:r>
      <w:r>
        <w:rPr>
          <w:rFonts w:ascii="Arial" w:hAnsi="Arial" w:cs="Arial"/>
          <w:b/>
          <w:sz w:val="24"/>
          <w:szCs w:val="24"/>
        </w:rPr>
        <w:t xml:space="preserve"> da Educação Básica no Brasil: concepções e m</w:t>
      </w:r>
      <w:r w:rsidRPr="00813EAA">
        <w:rPr>
          <w:rFonts w:ascii="Arial" w:hAnsi="Arial" w:cs="Arial"/>
          <w:b/>
          <w:sz w:val="24"/>
          <w:szCs w:val="24"/>
        </w:rPr>
        <w:t>aterialidade</w:t>
      </w:r>
      <w:r w:rsidRPr="00813EAA">
        <w:rPr>
          <w:rFonts w:ascii="Arial" w:hAnsi="Arial" w:cs="Arial"/>
          <w:sz w:val="24"/>
          <w:szCs w:val="24"/>
        </w:rPr>
        <w:t>.</w:t>
      </w: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C4489F">
        <w:rPr>
          <w:rFonts w:ascii="Arial" w:hAnsi="Arial" w:cs="Arial"/>
          <w:i/>
          <w:color w:val="000000"/>
          <w:sz w:val="24"/>
          <w:szCs w:val="24"/>
          <w:lang w:eastAsia="pt-BR"/>
        </w:rPr>
        <w:t>Disponível em: http://www.sinproeste.org.br/wp-content/uploads/2013/04/A-QUALIDADE-DA-EDUCAC%CC%A7A%CC%83O-</w:t>
      </w:r>
      <w:r w:rsidRPr="00C4489F">
        <w:rPr>
          <w:rFonts w:ascii="Arial" w:hAnsi="Arial" w:cs="Arial"/>
          <w:i/>
          <w:color w:val="000000"/>
          <w:sz w:val="24"/>
          <w:szCs w:val="24"/>
          <w:lang w:eastAsia="pt-BR"/>
        </w:rPr>
        <w:lastRenderedPageBreak/>
        <w:t>BA%CC%</w:t>
      </w:r>
      <w:proofErr w:type="gramStart"/>
      <w:r w:rsidRPr="00C4489F">
        <w:rPr>
          <w:rFonts w:ascii="Arial" w:hAnsi="Arial" w:cs="Arial"/>
          <w:i/>
          <w:color w:val="000000"/>
          <w:sz w:val="24"/>
          <w:szCs w:val="24"/>
          <w:lang w:eastAsia="pt-BR"/>
        </w:rPr>
        <w:t>81SICA.</w:t>
      </w:r>
      <w:proofErr w:type="gramEnd"/>
      <w:r w:rsidRPr="00C4489F">
        <w:rPr>
          <w:rFonts w:ascii="Arial" w:hAnsi="Arial" w:cs="Arial"/>
          <w:i/>
          <w:color w:val="000000"/>
          <w:sz w:val="24"/>
          <w:szCs w:val="24"/>
          <w:lang w:eastAsia="pt-BR"/>
        </w:rPr>
        <w:t>-TETXO-PARA-A-ESCOLA-DE-GOVERNO-.-SANTA-CATARINA..pdf</w:t>
      </w:r>
    </w:p>
    <w:p w:rsidR="00C4489F" w:rsidRDefault="00C4489F" w:rsidP="00C4489F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C5E0B3"/>
          <w:lang w:eastAsia="pt-BR"/>
        </w:rPr>
      </w:pP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>GARCIA, Sandra Regina de Oliveira. Ensino médio e educação profissional: breve histórico a partir da LDBEN n</w:t>
      </w:r>
      <w:r w:rsidRPr="008B1684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o</w:t>
      </w: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 xml:space="preserve"> 9394/96. </w:t>
      </w:r>
      <w:r w:rsidRPr="008B1684">
        <w:rPr>
          <w:rFonts w:ascii="Arial" w:hAnsi="Arial" w:cs="Arial"/>
          <w:i/>
          <w:color w:val="000000"/>
          <w:sz w:val="24"/>
          <w:szCs w:val="24"/>
          <w:lang w:eastAsia="pt-BR"/>
        </w:rPr>
        <w:t>In</w:t>
      </w: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 xml:space="preserve">: AZEVEDO, José Clovis de; REIS, Jonas Tarcísio. </w:t>
      </w:r>
      <w:r w:rsidRPr="008B1684">
        <w:rPr>
          <w:rFonts w:ascii="Arial" w:hAnsi="Arial" w:cs="Arial"/>
          <w:b/>
          <w:color w:val="000000"/>
          <w:sz w:val="24"/>
          <w:szCs w:val="24"/>
          <w:lang w:eastAsia="pt-BR"/>
        </w:rPr>
        <w:t>Restruturação do Ensino Médio: Pressupostos teóricos e desafios da prática</w:t>
      </w: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 xml:space="preserve">. São Paulo: Fundação </w:t>
      </w:r>
      <w:proofErr w:type="spellStart"/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>Santilana</w:t>
      </w:r>
      <w:proofErr w:type="spellEnd"/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>, 2013. p. 49 a 64.</w:t>
      </w:r>
    </w:p>
    <w:p w:rsidR="00C4489F" w:rsidRDefault="00C4489F" w:rsidP="00C4489F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C5E0B3"/>
          <w:lang w:eastAsia="pt-BR"/>
        </w:rPr>
      </w:pP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KUENZER, </w:t>
      </w:r>
      <w:proofErr w:type="spellStart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>Acacia</w:t>
      </w:r>
      <w:proofErr w:type="spellEnd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>Zeneida</w:t>
      </w:r>
      <w:proofErr w:type="spellEnd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. Dilemas da formação de professores para o ensino médio no século XXI. </w:t>
      </w:r>
      <w:r w:rsidRPr="00C4489F">
        <w:rPr>
          <w:rFonts w:ascii="Arial" w:hAnsi="Arial" w:cs="Arial"/>
          <w:i/>
          <w:color w:val="000000"/>
          <w:sz w:val="24"/>
          <w:szCs w:val="24"/>
          <w:lang w:eastAsia="pt-BR"/>
        </w:rPr>
        <w:t>In</w:t>
      </w: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: AZEVEDO, José Clovis de; REIS, Jonas Tarcísio. </w:t>
      </w:r>
      <w:r w:rsidRPr="00C4489F">
        <w:rPr>
          <w:rFonts w:ascii="Arial" w:hAnsi="Arial" w:cs="Arial"/>
          <w:b/>
          <w:color w:val="000000"/>
          <w:sz w:val="24"/>
          <w:szCs w:val="24"/>
          <w:lang w:eastAsia="pt-BR"/>
        </w:rPr>
        <w:t>Restruturação do Ensino Médio: Pressupostos teóricos e desafios da prática</w:t>
      </w: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. São Paulo: Fundação </w:t>
      </w:r>
      <w:proofErr w:type="spellStart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>Santilana</w:t>
      </w:r>
      <w:proofErr w:type="spellEnd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>, 2013. p. 81 a 96</w:t>
      </w:r>
    </w:p>
    <w:p w:rsidR="00C4489F" w:rsidRDefault="00C4489F" w:rsidP="00C4489F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4489F" w:rsidRDefault="00C4489F" w:rsidP="00C4489F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MOREIRA, </w:t>
      </w:r>
      <w:proofErr w:type="spellStart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>Antonio</w:t>
      </w:r>
      <w:proofErr w:type="spellEnd"/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 Flavio B. A tradição curricular americana transferida para o Brasil. </w:t>
      </w:r>
      <w:r w:rsidRPr="00C4489F">
        <w:rPr>
          <w:rFonts w:ascii="Arial" w:hAnsi="Arial" w:cs="Arial"/>
          <w:i/>
          <w:color w:val="000000"/>
          <w:sz w:val="24"/>
          <w:szCs w:val="24"/>
          <w:lang w:eastAsia="pt-BR"/>
        </w:rPr>
        <w:t>In</w:t>
      </w: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 xml:space="preserve">: </w:t>
      </w:r>
      <w:r w:rsidRPr="00C4489F">
        <w:rPr>
          <w:rFonts w:ascii="Arial" w:hAnsi="Arial" w:cs="Arial"/>
          <w:b/>
          <w:color w:val="000000"/>
          <w:sz w:val="24"/>
          <w:szCs w:val="24"/>
          <w:lang w:eastAsia="pt-BR"/>
        </w:rPr>
        <w:t>Currículos e programas no Brasil</w:t>
      </w:r>
      <w:r w:rsidRPr="00C4489F">
        <w:rPr>
          <w:rFonts w:ascii="Arial" w:hAnsi="Arial" w:cs="Arial"/>
          <w:color w:val="000000"/>
          <w:sz w:val="24"/>
          <w:szCs w:val="24"/>
          <w:lang w:eastAsia="pt-BR"/>
        </w:rPr>
        <w:t>. 18. ed. Campinas, SP: Papirus, 2012 – (Coleção Magistério: Formação e Trabalho Pedagógico). p. 41 a 67.</w:t>
      </w:r>
    </w:p>
    <w:p w:rsidR="00C4489F" w:rsidRDefault="00C4489F" w:rsidP="00C4489F">
      <w:pPr>
        <w:spacing w:after="0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C4489F" w:rsidRDefault="00C4489F" w:rsidP="00C4489F">
      <w:pPr>
        <w:spacing w:after="0"/>
        <w:jc w:val="both"/>
        <w:rPr>
          <w:rFonts w:ascii="Arial" w:hAnsi="Arial" w:cs="Arial"/>
          <w:sz w:val="24"/>
          <w:szCs w:val="24"/>
          <w:lang w:eastAsia="pt-BR"/>
        </w:rPr>
      </w:pP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>MOURA, Dante Henrique Moura; LIMA FILHO, Domingos Leite; SILVA, Mônica Ribeiro.</w:t>
      </w:r>
      <w:r w:rsidRPr="008B1684">
        <w:rPr>
          <w:rFonts w:ascii="Arial" w:hAnsi="Arial" w:cs="Arial"/>
          <w:b/>
          <w:color w:val="1A1A1A"/>
          <w:sz w:val="24"/>
          <w:szCs w:val="24"/>
          <w:lang w:eastAsia="pt-BR"/>
        </w:rPr>
        <w:t xml:space="preserve"> </w:t>
      </w:r>
      <w:proofErr w:type="spellStart"/>
      <w:r w:rsidRPr="001D26D5">
        <w:rPr>
          <w:rFonts w:ascii="Arial" w:hAnsi="Arial" w:cs="Arial"/>
          <w:b/>
          <w:color w:val="1A1A1A"/>
          <w:sz w:val="24"/>
          <w:szCs w:val="24"/>
          <w:lang w:eastAsia="pt-BR"/>
        </w:rPr>
        <w:t>Politecnia</w:t>
      </w:r>
      <w:proofErr w:type="spellEnd"/>
      <w:r w:rsidRPr="001D26D5">
        <w:rPr>
          <w:rFonts w:ascii="Arial" w:hAnsi="Arial" w:cs="Arial"/>
          <w:b/>
          <w:color w:val="1A1A1A"/>
          <w:sz w:val="24"/>
          <w:szCs w:val="24"/>
          <w:lang w:eastAsia="pt-BR"/>
        </w:rPr>
        <w:t xml:space="preserve"> e formação integrada</w:t>
      </w:r>
      <w:r w:rsidRPr="001D26D5">
        <w:rPr>
          <w:rFonts w:ascii="Arial" w:hAnsi="Arial" w:cs="Arial"/>
          <w:color w:val="1A1A1A"/>
          <w:sz w:val="24"/>
          <w:szCs w:val="24"/>
          <w:lang w:eastAsia="pt-BR"/>
        </w:rPr>
        <w:t xml:space="preserve">: confrontos conceituais, projetos políticos e contradições históricas da educação brasileira. </w:t>
      </w:r>
      <w:r w:rsidRPr="001D26D5">
        <w:rPr>
          <w:rFonts w:ascii="Arial" w:hAnsi="Arial" w:cs="Arial"/>
          <w:sz w:val="24"/>
          <w:szCs w:val="24"/>
          <w:lang w:eastAsia="pt-BR"/>
        </w:rPr>
        <w:t xml:space="preserve">Revista Brasileira de Educação v. 20 n. 63 </w:t>
      </w:r>
      <w:proofErr w:type="spellStart"/>
      <w:r w:rsidRPr="001D26D5">
        <w:rPr>
          <w:rFonts w:ascii="Arial" w:hAnsi="Arial" w:cs="Arial"/>
          <w:sz w:val="24"/>
          <w:szCs w:val="24"/>
          <w:lang w:eastAsia="pt-BR"/>
        </w:rPr>
        <w:t>out.-dez</w:t>
      </w:r>
      <w:proofErr w:type="spellEnd"/>
      <w:r w:rsidRPr="001D26D5">
        <w:rPr>
          <w:rFonts w:ascii="Arial" w:hAnsi="Arial" w:cs="Arial"/>
          <w:sz w:val="24"/>
          <w:szCs w:val="24"/>
          <w:lang w:eastAsia="pt-BR"/>
        </w:rPr>
        <w:t>. 2015.</w:t>
      </w:r>
      <w:r>
        <w:rPr>
          <w:rFonts w:ascii="Arial" w:hAnsi="Arial" w:cs="Arial"/>
          <w:sz w:val="24"/>
          <w:szCs w:val="24"/>
          <w:lang w:eastAsia="pt-BR"/>
        </w:rPr>
        <w:t xml:space="preserve"> &gt; Disponível em: </w:t>
      </w:r>
      <w:hyperlink r:id="rId9" w:history="1">
        <w:r w:rsidRPr="000E5A30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http://www.scielo.br/pdf/rbedu/v20n63/1413-2478-rbedu-20-63-1057.pdf</w:t>
        </w:r>
      </w:hyperlink>
    </w:p>
    <w:p w:rsidR="00C4489F" w:rsidRDefault="00C4489F" w:rsidP="00C448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489F" w:rsidRDefault="00C4489F" w:rsidP="00C448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684">
        <w:rPr>
          <w:rFonts w:ascii="Arial" w:hAnsi="Arial" w:cs="Arial"/>
          <w:sz w:val="24"/>
          <w:szCs w:val="24"/>
        </w:rPr>
        <w:t xml:space="preserve">PALUDO, Conceição. Educação, Escola e Desenvolvimento. In: </w:t>
      </w:r>
      <w:r w:rsidRPr="008B1684">
        <w:rPr>
          <w:rFonts w:ascii="Arial" w:hAnsi="Arial" w:cs="Arial"/>
          <w:b/>
          <w:sz w:val="24"/>
          <w:szCs w:val="24"/>
        </w:rPr>
        <w:t>Educação Popular em busca de alternativas</w:t>
      </w:r>
      <w:r w:rsidRPr="008B1684">
        <w:rPr>
          <w:rFonts w:ascii="Arial" w:hAnsi="Arial" w:cs="Arial"/>
          <w:sz w:val="24"/>
          <w:szCs w:val="24"/>
        </w:rPr>
        <w:t xml:space="preserve">: uma leitura desde o campo democrático popular. – Porto Alegre: Tomo Editorial; </w:t>
      </w:r>
      <w:proofErr w:type="spellStart"/>
      <w:r w:rsidRPr="008B1684">
        <w:rPr>
          <w:rFonts w:ascii="Arial" w:hAnsi="Arial" w:cs="Arial"/>
          <w:sz w:val="24"/>
          <w:szCs w:val="24"/>
        </w:rPr>
        <w:t>Camp</w:t>
      </w:r>
      <w:proofErr w:type="spellEnd"/>
      <w:r w:rsidRPr="008B1684">
        <w:rPr>
          <w:rFonts w:ascii="Arial" w:hAnsi="Arial" w:cs="Arial"/>
          <w:sz w:val="24"/>
          <w:szCs w:val="24"/>
        </w:rPr>
        <w:t>, 2001.</w:t>
      </w:r>
    </w:p>
    <w:p w:rsidR="00C4489F" w:rsidRDefault="00C4489F" w:rsidP="00C4489F">
      <w:p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C5E0B3"/>
          <w:lang w:eastAsia="pt-BR"/>
        </w:rPr>
      </w:pP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 xml:space="preserve">TONET, Ivo. </w:t>
      </w:r>
      <w:r w:rsidRPr="008B1684">
        <w:rPr>
          <w:rFonts w:ascii="Arial" w:hAnsi="Arial" w:cs="Arial"/>
          <w:b/>
          <w:color w:val="000000"/>
          <w:sz w:val="24"/>
          <w:szCs w:val="24"/>
          <w:lang w:eastAsia="pt-BR"/>
        </w:rPr>
        <w:t>Cidadania ou emancipação humana?</w:t>
      </w: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 xml:space="preserve"> Revista espaço acadêmico, n</w:t>
      </w:r>
      <w:r w:rsidRPr="008B1684">
        <w:rPr>
          <w:rFonts w:ascii="Arial" w:hAnsi="Arial" w:cs="Arial"/>
          <w:color w:val="000000"/>
          <w:sz w:val="24"/>
          <w:szCs w:val="24"/>
          <w:vertAlign w:val="superscript"/>
          <w:lang w:eastAsia="pt-BR"/>
        </w:rPr>
        <w:t>o</w:t>
      </w:r>
      <w:r w:rsidRPr="008B1684">
        <w:rPr>
          <w:rFonts w:ascii="Arial" w:hAnsi="Arial" w:cs="Arial"/>
          <w:color w:val="000000"/>
          <w:sz w:val="24"/>
          <w:szCs w:val="24"/>
          <w:lang w:eastAsia="pt-BR"/>
        </w:rPr>
        <w:t xml:space="preserve"> 44, janeiro de 2005, ano IV. &gt; Disponível em: </w:t>
      </w:r>
      <w:hyperlink r:id="rId10" w:history="1">
        <w:r w:rsidRPr="008B1684">
          <w:rPr>
            <w:rStyle w:val="Hyperlink"/>
            <w:rFonts w:ascii="Arial" w:hAnsi="Arial" w:cs="Arial"/>
            <w:sz w:val="24"/>
            <w:szCs w:val="24"/>
            <w:lang w:eastAsia="pt-BR"/>
          </w:rPr>
          <w:t>http://www.espacoacademico.com.br/044/44ctonet.htm</w:t>
        </w:r>
      </w:hyperlink>
    </w:p>
    <w:p w:rsidR="00C4489F" w:rsidRDefault="00C4489F" w:rsidP="00C4489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489F" w:rsidRPr="00DF65E5" w:rsidRDefault="00C4489F" w:rsidP="00C4489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858C8" w:rsidRDefault="00A43B6D" w:rsidP="00C4489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INTRUMENTO DE VERIFICAÇÃO</w:t>
      </w:r>
    </w:p>
    <w:p w:rsidR="00A43B6D" w:rsidRDefault="00A43B6D" w:rsidP="00C4489F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43B6D" w:rsidRDefault="00A43B6D" w:rsidP="00C4489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Prova </w:t>
      </w:r>
      <w:r w:rsidR="00ED6E9B">
        <w:rPr>
          <w:rFonts w:ascii="Arial" w:eastAsia="Times New Roman" w:hAnsi="Arial" w:cs="Arial"/>
          <w:bCs/>
          <w:color w:val="000000"/>
          <w:sz w:val="24"/>
          <w:szCs w:val="24"/>
        </w:rPr>
        <w:t>de conhecimentos, que valerá 10,0 pontos e conterá dez questões, sendo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:rsidR="00A43B6D" w:rsidRDefault="00A43B6D" w:rsidP="00C4489F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43B6D" w:rsidRPr="00ED6E9B" w:rsidRDefault="00A43B6D" w:rsidP="00C4489F">
      <w:pPr>
        <w:pStyle w:val="Pargrafoda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D6E9B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Seis questões objetivas</w:t>
      </w:r>
      <w:r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de múltipla escolha, sendo que cada uma delas terá cinco alternativas e apenas uma será a assertiva correta – para </w:t>
      </w:r>
      <w:r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cada questão</w:t>
      </w:r>
      <w:r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assinalada corretamente na folha de respostas será atribuído </w:t>
      </w:r>
      <w:r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1,0 ponto</w:t>
      </w:r>
      <w:r w:rsidRPr="00ED6E9B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A43B6D" w:rsidRDefault="00A43B6D" w:rsidP="00C4489F">
      <w:pPr>
        <w:spacing w:after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Default="00A43B6D" w:rsidP="00C4489F">
      <w:pPr>
        <w:pStyle w:val="PargrafodaLista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D6E9B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Duas questões discursivas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que devem ser providas de fundamentação teórica em suas respostas, de acordo com a bibliografia obrigatória indicada neste documento. Para </w:t>
      </w:r>
      <w:r w:rsidR="00ED6E9B"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cada uma dessas questões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poderão ser aplicados o </w:t>
      </w:r>
      <w:r w:rsidR="00ED6E9B" w:rsidRPr="00ED6E9B">
        <w:rPr>
          <w:rFonts w:ascii="Arial" w:eastAsia="Times New Roman" w:hAnsi="Arial" w:cs="Arial"/>
          <w:b/>
          <w:bCs/>
          <w:i/>
          <w:color w:val="000000"/>
          <w:sz w:val="24"/>
          <w:szCs w:val="24"/>
        </w:rPr>
        <w:t>valor máximo de 2,0 pontos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Os critérios de avaliação destas questões serão: fundamentação (diálogo com/entre os autores), </w:t>
      </w:r>
      <w:r w:rsidR="00ED6E9B" w:rsidRPr="00ED6E9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de acordo com os autores da bibliografia obrigatória; argumentação coerente; organização adequada de parágrafos; propriedade vocabular; acentuação gráfica e correção linguística. </w:t>
      </w:r>
    </w:p>
    <w:p w:rsidR="00AD3014" w:rsidRPr="00AD3014" w:rsidRDefault="00AD3014" w:rsidP="00C4489F">
      <w:pPr>
        <w:pStyle w:val="PargrafodaLista"/>
        <w:spacing w:after="0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Default="00AD3014" w:rsidP="00C4489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Observação: </w:t>
      </w:r>
    </w:p>
    <w:p w:rsidR="00AD3014" w:rsidRDefault="00AD3014" w:rsidP="00C4489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Pr="00AD3014" w:rsidRDefault="00AD3014" w:rsidP="00C4489F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O exame será aplicado no dia 31 de outubro de 2016 (segunda-feira), das 19h às 22h, em sala a ser definida e divulgada pela coordenação acadêmica.</w:t>
      </w:r>
    </w:p>
    <w:p w:rsidR="00AD3014" w:rsidRPr="00AD3014" w:rsidRDefault="00AD3014" w:rsidP="00C4489F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O/A discente terá um tempo máximo de 3 horas para responder as questões da prova.</w:t>
      </w:r>
    </w:p>
    <w:p w:rsidR="00AD3014" w:rsidRPr="00AD3014" w:rsidRDefault="00AD3014" w:rsidP="00C4489F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Será necessário entregar apenas a folha de respostas. O instrumento de verificação poderá ser levado pelo/a discente após a finalização do exame.</w:t>
      </w:r>
    </w:p>
    <w:p w:rsidR="00AD3014" w:rsidRPr="00AD3014" w:rsidRDefault="00AD3014" w:rsidP="00C4489F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Não será permitido nenhum tipo de consulta a livros, textos ou quaisquer outras fontes durante a realização do exame.</w:t>
      </w:r>
    </w:p>
    <w:p w:rsidR="00AD3014" w:rsidRDefault="00AD3014" w:rsidP="00C4489F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D3014">
        <w:rPr>
          <w:rFonts w:ascii="Arial" w:eastAsia="Times New Roman" w:hAnsi="Arial" w:cs="Arial"/>
          <w:bCs/>
          <w:color w:val="000000"/>
          <w:sz w:val="24"/>
          <w:szCs w:val="24"/>
        </w:rPr>
        <w:t>Fica vetado quais forma de contato entre os discentes durante a realização do exame.</w:t>
      </w:r>
    </w:p>
    <w:p w:rsidR="00AD3014" w:rsidRPr="00AD3014" w:rsidRDefault="00AD3014" w:rsidP="00C4489F">
      <w:pPr>
        <w:pStyle w:val="Pargrafoda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O gabarito das questões e a indicação das respostas esperadas será divulgado pela banca examinadora em até 48 horas após a aplicação do exame.</w:t>
      </w:r>
    </w:p>
    <w:p w:rsidR="00AD3014" w:rsidRDefault="00AD3014" w:rsidP="00C4489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Default="00AD3014" w:rsidP="00C4489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AD3014" w:rsidRPr="00AD3014" w:rsidRDefault="00AD3014" w:rsidP="00C4489F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AD3014" w:rsidRPr="00AD3014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659" w:rsidRDefault="002B5659" w:rsidP="0074559E">
      <w:pPr>
        <w:spacing w:after="0" w:line="240" w:lineRule="auto"/>
      </w:pPr>
      <w:r>
        <w:separator/>
      </w:r>
    </w:p>
  </w:endnote>
  <w:endnote w:type="continuationSeparator" w:id="0">
    <w:p w:rsidR="002B5659" w:rsidRDefault="002B5659" w:rsidP="0074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659" w:rsidRDefault="002B5659" w:rsidP="0074559E">
      <w:pPr>
        <w:spacing w:after="0" w:line="240" w:lineRule="auto"/>
      </w:pPr>
      <w:r>
        <w:separator/>
      </w:r>
    </w:p>
  </w:footnote>
  <w:footnote w:type="continuationSeparator" w:id="0">
    <w:p w:rsidR="002B5659" w:rsidRDefault="002B5659" w:rsidP="0074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24" w:rsidRPr="00D70224" w:rsidRDefault="00D70224" w:rsidP="00D70224">
    <w:pPr>
      <w:tabs>
        <w:tab w:val="center" w:pos="-1134"/>
        <w:tab w:val="left" w:pos="-993"/>
        <w:tab w:val="left" w:pos="3402"/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5A471DB" wp14:editId="10B08B4B">
          <wp:simplePos x="0" y="0"/>
          <wp:positionH relativeFrom="column">
            <wp:posOffset>-102235</wp:posOffset>
          </wp:positionH>
          <wp:positionV relativeFrom="paragraph">
            <wp:posOffset>-59055</wp:posOffset>
          </wp:positionV>
          <wp:extent cx="2006600" cy="675640"/>
          <wp:effectExtent l="0" t="0" r="0" b="0"/>
          <wp:wrapTight wrapText="bothSides">
            <wp:wrapPolygon edited="0">
              <wp:start x="0" y="0"/>
              <wp:lineTo x="0" y="20707"/>
              <wp:lineTo x="21327" y="20707"/>
              <wp:lineTo x="21327" y="0"/>
              <wp:lineTo x="0" y="0"/>
            </wp:wrapPolygon>
          </wp:wrapTight>
          <wp:docPr id="3" name="Imagem 3" descr="Descrição: C:\Users\2158963\Desktop\ifgformosa2015resumida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2158963\Desktop\ifgformosa2015resumida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sz w:val="16"/>
        <w:szCs w:val="16"/>
      </w:rPr>
      <w:tab/>
    </w:r>
    <w:r w:rsidRPr="00D70224">
      <w:rPr>
        <w:rFonts w:ascii="Arial" w:eastAsia="Calibri" w:hAnsi="Arial" w:cs="Arial"/>
        <w:b/>
        <w:sz w:val="16"/>
        <w:szCs w:val="16"/>
      </w:rPr>
      <w:t>MINISTÉRIO DA EDUCAÇÃO</w:t>
    </w:r>
  </w:p>
  <w:p w:rsidR="00D70224" w:rsidRPr="00D70224" w:rsidRDefault="00D70224" w:rsidP="00D70224">
    <w:pPr>
      <w:tabs>
        <w:tab w:val="center" w:pos="-1134"/>
        <w:tab w:val="left" w:pos="-993"/>
        <w:tab w:val="left" w:pos="1005"/>
        <w:tab w:val="left" w:pos="3402"/>
        <w:tab w:val="center" w:pos="4252"/>
        <w:tab w:val="right" w:pos="8504"/>
      </w:tabs>
      <w:spacing w:after="0" w:line="240" w:lineRule="auto"/>
      <w:ind w:left="-567"/>
      <w:rPr>
        <w:rFonts w:ascii="Arial" w:eastAsia="Calibri" w:hAnsi="Arial" w:cs="Arial"/>
        <w:b/>
        <w:sz w:val="16"/>
        <w:szCs w:val="16"/>
      </w:rPr>
    </w:pPr>
    <w:r w:rsidRPr="00D70224">
      <w:rPr>
        <w:rFonts w:ascii="Arial" w:eastAsia="Calibri" w:hAnsi="Arial" w:cs="Arial"/>
        <w:b/>
        <w:sz w:val="16"/>
        <w:szCs w:val="16"/>
      </w:rPr>
      <w:tab/>
    </w:r>
    <w:r w:rsidRPr="00D70224">
      <w:rPr>
        <w:rFonts w:ascii="Arial" w:eastAsia="Calibri" w:hAnsi="Arial" w:cs="Arial"/>
        <w:b/>
        <w:sz w:val="16"/>
        <w:szCs w:val="16"/>
      </w:rPr>
      <w:tab/>
      <w:t>SECRETARIA DE EDUCAÇÃO PROFISSIONAL E TECNOLÓGICA</w:t>
    </w:r>
  </w:p>
  <w:p w:rsidR="00D70224" w:rsidRPr="00D70224" w:rsidRDefault="00D70224" w:rsidP="00D70224">
    <w:pPr>
      <w:tabs>
        <w:tab w:val="center" w:pos="-1134"/>
        <w:tab w:val="left" w:pos="-993"/>
        <w:tab w:val="left" w:pos="3402"/>
        <w:tab w:val="center" w:pos="4252"/>
        <w:tab w:val="right" w:pos="8504"/>
      </w:tabs>
      <w:spacing w:after="0" w:line="240" w:lineRule="auto"/>
      <w:ind w:left="3402"/>
      <w:rPr>
        <w:rFonts w:ascii="Arial" w:eastAsia="Calibri" w:hAnsi="Arial" w:cs="Arial"/>
        <w:b/>
        <w:sz w:val="16"/>
        <w:szCs w:val="16"/>
      </w:rPr>
    </w:pPr>
    <w:r w:rsidRPr="00D70224">
      <w:rPr>
        <w:rFonts w:ascii="Arial" w:eastAsia="Calibri" w:hAnsi="Arial" w:cs="Arial"/>
        <w:b/>
        <w:sz w:val="16"/>
        <w:szCs w:val="16"/>
      </w:rPr>
      <w:tab/>
      <w:t xml:space="preserve">INSTITUTO FEDERAL DE EDUCAÇÃO, CIÊNCIA E TECNOLOGIA DE </w:t>
    </w:r>
    <w:proofErr w:type="gramStart"/>
    <w:r w:rsidRPr="00D70224">
      <w:rPr>
        <w:rFonts w:ascii="Arial" w:eastAsia="Calibri" w:hAnsi="Arial" w:cs="Arial"/>
        <w:b/>
        <w:sz w:val="16"/>
        <w:szCs w:val="16"/>
      </w:rPr>
      <w:t>GOIÁS</w:t>
    </w:r>
    <w:proofErr w:type="gramEnd"/>
  </w:p>
  <w:p w:rsidR="00D70224" w:rsidRPr="00D70224" w:rsidRDefault="00D70224" w:rsidP="00D70224">
    <w:pPr>
      <w:tabs>
        <w:tab w:val="center" w:pos="-1134"/>
        <w:tab w:val="left" w:pos="-993"/>
        <w:tab w:val="left" w:pos="3402"/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b/>
        <w:sz w:val="16"/>
        <w:szCs w:val="16"/>
      </w:rPr>
    </w:pPr>
    <w:r w:rsidRPr="00D70224">
      <w:rPr>
        <w:rFonts w:ascii="Arial" w:eastAsia="Calibri" w:hAnsi="Arial" w:cs="Arial"/>
        <w:b/>
        <w:sz w:val="16"/>
        <w:szCs w:val="16"/>
      </w:rPr>
      <w:tab/>
      <w:t>DEPARTAMENTO DE ÁREAS ACADÊMICAS – CÂMPUS FORMOSA</w:t>
    </w:r>
  </w:p>
  <w:p w:rsidR="0074559E" w:rsidRDefault="007455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F2786"/>
    <w:multiLevelType w:val="hybridMultilevel"/>
    <w:tmpl w:val="D83E53D6"/>
    <w:lvl w:ilvl="0" w:tplc="E9F29C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310239"/>
    <w:multiLevelType w:val="hybridMultilevel"/>
    <w:tmpl w:val="491C3858"/>
    <w:lvl w:ilvl="0" w:tplc="1758CC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E41BB"/>
    <w:multiLevelType w:val="hybridMultilevel"/>
    <w:tmpl w:val="ECBA18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9E"/>
    <w:rsid w:val="001025F0"/>
    <w:rsid w:val="00221931"/>
    <w:rsid w:val="00297C8D"/>
    <w:rsid w:val="002B5659"/>
    <w:rsid w:val="00352023"/>
    <w:rsid w:val="004E1CC1"/>
    <w:rsid w:val="0074559E"/>
    <w:rsid w:val="008311DC"/>
    <w:rsid w:val="008B1684"/>
    <w:rsid w:val="00A43B6D"/>
    <w:rsid w:val="00AD3014"/>
    <w:rsid w:val="00C4489F"/>
    <w:rsid w:val="00C858C8"/>
    <w:rsid w:val="00D70224"/>
    <w:rsid w:val="00DF65E5"/>
    <w:rsid w:val="00E72BF8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59E"/>
  </w:style>
  <w:style w:type="paragraph" w:styleId="Rodap">
    <w:name w:val="footer"/>
    <w:basedOn w:val="Normal"/>
    <w:link w:val="RodapChar"/>
    <w:uiPriority w:val="99"/>
    <w:unhideWhenUsed/>
    <w:rsid w:val="00745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59E"/>
  </w:style>
  <w:style w:type="character" w:styleId="Nmerodepgina">
    <w:name w:val="page number"/>
    <w:basedOn w:val="Fontepargpadro"/>
    <w:rsid w:val="0074559E"/>
  </w:style>
  <w:style w:type="paragraph" w:customStyle="1" w:styleId="Default">
    <w:name w:val="Default"/>
    <w:rsid w:val="007455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1CC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E1CC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pdf/rbedu/v16n46/v16n46a1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spacoacademico.com.br/044/44ctone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rbedu/v20n63/1413-2478-rbedu-20-63-105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Pena</dc:creator>
  <cp:lastModifiedBy>Oberdan Quintino de Ataides</cp:lastModifiedBy>
  <cp:revision>2</cp:revision>
  <dcterms:created xsi:type="dcterms:W3CDTF">2016-10-05T12:22:00Z</dcterms:created>
  <dcterms:modified xsi:type="dcterms:W3CDTF">2016-10-05T12:22:00Z</dcterms:modified>
</cp:coreProperties>
</file>