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8758" w14:textId="77777777" w:rsidR="003F7E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X SIMPÓSIO DE QUÍMICA DO IFG – C</w:t>
      </w:r>
      <w:r>
        <w:rPr>
          <w:rFonts w:ascii="Arial" w:eastAsia="Arial" w:hAnsi="Arial" w:cs="Arial"/>
          <w:b/>
          <w:sz w:val="20"/>
          <w:szCs w:val="20"/>
        </w:rPr>
        <w:t>Â</w:t>
      </w:r>
      <w:r>
        <w:rPr>
          <w:rFonts w:ascii="Arial" w:eastAsia="Arial" w:hAnsi="Arial" w:cs="Arial"/>
          <w:b/>
          <w:color w:val="000000"/>
          <w:sz w:val="20"/>
          <w:szCs w:val="20"/>
        </w:rPr>
        <w:t>MPUS ANÁPOLIS</w:t>
      </w:r>
    </w:p>
    <w:p w14:paraId="2F1EF45D" w14:textId="77777777" w:rsidR="003F7E9B" w:rsidRDefault="003F7E9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19172DE" w14:textId="77777777" w:rsidR="003F7E9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DA PROPOSTA, CAIXA ALTA, NÃO PODE ULTRAPASSAR 3 LINHAS. NEGRITO, ARIAL 14, CENTRALIZADO SEM PONTO NO FINAL, ESPAÇAMENTO SIMPLES</w:t>
      </w:r>
    </w:p>
    <w:p w14:paraId="53F09BBE" w14:textId="77777777" w:rsidR="003F7E9B" w:rsidRDefault="003F7E9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093B3D8" w14:textId="77777777" w:rsidR="003F7E9B" w:rsidRDefault="00000000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Inserir o nome dos autores aqui, separados por vírgula (com este estilo de letra: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 12, itálico). Escrever por extenso pelo menos o nome inicial e o sobrenome final. Não abrevie o primeiro nome. Após o nome, colocar numeral em sobrescrito relacionado ao endereço e indique entre parênteses a categoria dos autores: Pesquisador (PQ), Prof. de Ensino Fundamental/Médio (FM), Pós-Graduando (PG), Graduando (IC), Técnico (TC). Coloque um asterisco para indicar o autor principal. Indicar o e-mail do autor principal.</w:t>
      </w:r>
    </w:p>
    <w:p w14:paraId="4D674DEB" w14:textId="77777777" w:rsidR="003F7E9B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Instituição dos autores, </w:t>
      </w:r>
      <w:proofErr w:type="spellStart"/>
      <w:r>
        <w:rPr>
          <w:rFonts w:ascii="Arial" w:eastAsia="Arial" w:hAnsi="Arial" w:cs="Arial"/>
          <w:sz w:val="20"/>
          <w:szCs w:val="20"/>
        </w:rPr>
        <w:t>arial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10. Centralizado</w:t>
      </w:r>
    </w:p>
    <w:p w14:paraId="0F251228" w14:textId="77777777" w:rsidR="003F7E9B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2) Instituição dos autores, </w:t>
      </w:r>
      <w:proofErr w:type="spellStart"/>
      <w:r>
        <w:rPr>
          <w:rFonts w:ascii="Arial" w:eastAsia="Arial" w:hAnsi="Arial" w:cs="Arial"/>
          <w:sz w:val="20"/>
          <w:szCs w:val="20"/>
        </w:rPr>
        <w:t>arial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10. Centralizado</w:t>
      </w:r>
    </w:p>
    <w:p w14:paraId="1C363D95" w14:textId="77777777" w:rsidR="003F7E9B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RESUMO</w:t>
      </w:r>
    </w:p>
    <w:p w14:paraId="67E547AE" w14:textId="77777777" w:rsidR="003F7E9B" w:rsidRDefault="003F7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1FBD425" w14:textId="77777777" w:rsidR="003F7E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resumo deve estar em Arial tamanho 10 e conter no máximo 150 palavras. O resumo deve estar em Arial tamanho 10 e conter no máximo 150 palavras O resumo deve estar em Arial tamanho 10 e conter no máximo 150 palavras O resumo deve estar em Arial tamanho 10 e conter no máximo 150 palavras. O resumo deve estar em Arial tamanho 10 e conter no máximo 150 palavras O resumo deve estar em Arial tamanho 10 e conter no máximo 150 palavras O resumo deve estar em Arial tamanho 10 e conter no máximo 150 palavras O resumo deve estar em Arial tamanho 10 e conter no máximo 150 palavras. O resumo deve estar em Arial tamanho 10 e conter no máximo 150 palavras O resumo deve estar em Arial tamanho 10 e conter no máximo 150 palavras. </w:t>
      </w:r>
    </w:p>
    <w:p w14:paraId="15068BE6" w14:textId="77777777" w:rsidR="003F7E9B" w:rsidRDefault="003F7E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731C515" w14:textId="77777777" w:rsidR="003F7E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Palavras-chave: </w:t>
      </w:r>
      <w:r>
        <w:rPr>
          <w:rFonts w:ascii="Arial" w:eastAsia="Arial" w:hAnsi="Arial" w:cs="Arial"/>
          <w:color w:val="000000"/>
          <w:sz w:val="20"/>
          <w:szCs w:val="20"/>
        </w:rPr>
        <w:t>Arial 10. Máximo de 20 caracteres. Até cinco palavras. Usar ponto.</w:t>
      </w:r>
    </w:p>
    <w:p w14:paraId="0B6277E5" w14:textId="77777777" w:rsidR="003F7E9B" w:rsidRDefault="003F7E9B">
      <w:pPr>
        <w:jc w:val="both"/>
        <w:rPr>
          <w:rFonts w:ascii="Arial" w:eastAsia="Arial" w:hAnsi="Arial" w:cs="Arial"/>
          <w:sz w:val="20"/>
          <w:szCs w:val="20"/>
        </w:rPr>
      </w:pPr>
    </w:p>
    <w:p w14:paraId="5B9E47AF" w14:textId="77777777" w:rsidR="003F7E9B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TÍTULO DA SEÇÃO (ARIAL 12, CAIXA ALTA, NEGRITO.)</w:t>
      </w:r>
    </w:p>
    <w:p w14:paraId="6230E6F4" w14:textId="77777777" w:rsidR="003F7E9B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O X Simpósio de Química do IFG – Campus Anápolis aceitará propostas enviadas na forma de resumo estendido que consiste em um texto com o mínimo de 3 páginas (1000 palavras) e no máximo 5 páginas (1600 palavras), considerando que </w:t>
      </w:r>
      <w:r>
        <w:rPr>
          <w:rFonts w:ascii="Arial" w:eastAsia="Arial" w:hAnsi="Arial" w:cs="Arial"/>
          <w:b/>
          <w:sz w:val="24"/>
          <w:szCs w:val="24"/>
        </w:rPr>
        <w:t>a contagem iniciará a partir da primeira Seção, após às palavras chaves e a contagem não inclui as referências (o que deve prevalecer é o número de palavras)</w:t>
      </w:r>
      <w:r>
        <w:rPr>
          <w:rFonts w:ascii="Arial" w:eastAsia="Arial" w:hAnsi="Arial" w:cs="Arial"/>
          <w:sz w:val="24"/>
          <w:szCs w:val="24"/>
        </w:rPr>
        <w:t xml:space="preserve">. A escrita do texto é Arial 12 com espaçamento 1,5 entre as linhas. Este </w:t>
      </w:r>
      <w:proofErr w:type="spellStart"/>
      <w:r>
        <w:rPr>
          <w:rFonts w:ascii="Arial" w:eastAsia="Arial" w:hAnsi="Arial" w:cs="Arial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já considera todas as formatações, bastando ao autor substituir em cada parte/seção a partir do que se coloca aqui. Os espaçamentos entre os parágrafos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também devem ser mantidos, para não desconfigurar o </w:t>
      </w:r>
      <w:proofErr w:type="spellStart"/>
      <w:r>
        <w:rPr>
          <w:rFonts w:ascii="Arial" w:eastAsia="Arial" w:hAnsi="Arial" w:cs="Arial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>. Todas as margens são 2,5 cm.</w:t>
      </w:r>
    </w:p>
    <w:p w14:paraId="09190B71" w14:textId="77777777" w:rsidR="003F7E9B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Notar que entre um parágrafo e outro há um espaçamento de 10pt. Favor manter esta formatação.</w:t>
      </w:r>
    </w:p>
    <w:p w14:paraId="20D897A3" w14:textId="77777777" w:rsidR="003F7E9B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Os autores são livres para intitularem as seções e subseções. Mas, os trabalhos, devem conter, introdução, justificativa, objetivo, metodologia, análise de resultados, considerações finais e referências. É livre o número de seções e subseções. Para orientações sobre numeração verificar os exemplos deste </w:t>
      </w:r>
      <w:proofErr w:type="spellStart"/>
      <w:r>
        <w:rPr>
          <w:rFonts w:ascii="Arial" w:eastAsia="Arial" w:hAnsi="Arial" w:cs="Arial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03E1ACA" w14:textId="77777777" w:rsidR="003F7E9B" w:rsidRDefault="00000000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 Subtítulo da Seção (Arial 12, Negrito, Caixa Baixa)</w:t>
      </w:r>
    </w:p>
    <w:p w14:paraId="5996714D" w14:textId="77777777" w:rsidR="003F7E9B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Subtítulos começam com uma tabulação, seguir os exemplos e orientações do </w:t>
      </w:r>
      <w:proofErr w:type="spellStart"/>
      <w:r>
        <w:rPr>
          <w:rFonts w:ascii="Arial" w:eastAsia="Arial" w:hAnsi="Arial" w:cs="Arial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facilitar a edição dos anais. </w:t>
      </w:r>
    </w:p>
    <w:p w14:paraId="7B858078" w14:textId="77777777" w:rsidR="003F7E9B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 METODOLOGIA (ARIAL 12, CAIXA ALTA, NEGRITO.)</w:t>
      </w:r>
    </w:p>
    <w:p w14:paraId="4B9E7234" w14:textId="77777777" w:rsidR="003F7E9B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livre o número de subseções bem como a forma de numerar ou pontuar.</w:t>
      </w:r>
    </w:p>
    <w:p w14:paraId="1890236A" w14:textId="77777777" w:rsidR="003F7E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20"/>
          <w:szCs w:val="20"/>
        </w:rPr>
        <w:t>Tabela 1 -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Expansão da Rede Federal de Educação Superior</w:t>
      </w:r>
    </w:p>
    <w:tbl>
      <w:tblPr>
        <w:tblStyle w:val="a1"/>
        <w:tblW w:w="8495" w:type="dxa"/>
        <w:jc w:val="center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701"/>
        <w:gridCol w:w="2125"/>
        <w:gridCol w:w="2121"/>
      </w:tblGrid>
      <w:tr w:rsidR="003F7E9B" w14:paraId="602B8F32" w14:textId="77777777" w:rsidTr="003F7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shd w:val="clear" w:color="auto" w:fill="auto"/>
          </w:tcPr>
          <w:p w14:paraId="6CAB49E9" w14:textId="77777777" w:rsidR="003F7E9B" w:rsidRDefault="003F7E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3F5686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125" w:type="dxa"/>
            <w:shd w:val="clear" w:color="auto" w:fill="auto"/>
          </w:tcPr>
          <w:p w14:paraId="52E7154A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121" w:type="dxa"/>
            <w:shd w:val="clear" w:color="auto" w:fill="auto"/>
          </w:tcPr>
          <w:p w14:paraId="0628A416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F7E9B" w14:paraId="7E3D2DBA" w14:textId="77777777" w:rsidTr="003F7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shd w:val="clear" w:color="auto" w:fill="auto"/>
          </w:tcPr>
          <w:p w14:paraId="02215BA4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Universidades </w:t>
            </w:r>
          </w:p>
        </w:tc>
        <w:tc>
          <w:tcPr>
            <w:tcW w:w="1701" w:type="dxa"/>
            <w:shd w:val="clear" w:color="auto" w:fill="auto"/>
          </w:tcPr>
          <w:p w14:paraId="54C55A53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5" w:type="dxa"/>
            <w:shd w:val="clear" w:color="auto" w:fill="auto"/>
          </w:tcPr>
          <w:p w14:paraId="32270164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 </w:t>
            </w:r>
          </w:p>
        </w:tc>
        <w:tc>
          <w:tcPr>
            <w:tcW w:w="2121" w:type="dxa"/>
            <w:shd w:val="clear" w:color="auto" w:fill="auto"/>
          </w:tcPr>
          <w:p w14:paraId="1D6D1EA4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 </w:t>
            </w:r>
          </w:p>
        </w:tc>
      </w:tr>
      <w:tr w:rsidR="003F7E9B" w14:paraId="657D9D53" w14:textId="77777777" w:rsidTr="003F7E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tcBorders>
              <w:top w:val="nil"/>
              <w:bottom w:val="nil"/>
            </w:tcBorders>
            <w:shd w:val="clear" w:color="auto" w:fill="auto"/>
          </w:tcPr>
          <w:p w14:paraId="0C102299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Campus/Unidades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20BFBF5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14:paraId="00CDBE93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274 </w:t>
            </w: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auto"/>
          </w:tcPr>
          <w:p w14:paraId="7014B556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321 </w:t>
            </w:r>
          </w:p>
        </w:tc>
      </w:tr>
      <w:tr w:rsidR="003F7E9B" w14:paraId="6DBBA568" w14:textId="77777777" w:rsidTr="003F7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shd w:val="clear" w:color="auto" w:fill="auto"/>
          </w:tcPr>
          <w:p w14:paraId="1F0972EA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Municípios Atendidos </w:t>
            </w:r>
          </w:p>
        </w:tc>
        <w:tc>
          <w:tcPr>
            <w:tcW w:w="1701" w:type="dxa"/>
            <w:shd w:val="clear" w:color="auto" w:fill="auto"/>
          </w:tcPr>
          <w:p w14:paraId="488A34DA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25" w:type="dxa"/>
            <w:shd w:val="clear" w:color="auto" w:fill="auto"/>
          </w:tcPr>
          <w:p w14:paraId="791A71B9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21" w:type="dxa"/>
            <w:shd w:val="clear" w:color="auto" w:fill="auto"/>
          </w:tcPr>
          <w:p w14:paraId="0689C0F2" w14:textId="77777777" w:rsidR="003F7E9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</w:tr>
    </w:tbl>
    <w:p w14:paraId="52C5680A" w14:textId="77777777" w:rsidR="003F7E9B" w:rsidRDefault="00000000">
      <w:pPr>
        <w:spacing w:after="120" w:line="360" w:lineRule="auto"/>
        <w:jc w:val="center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Fonte: Adaptado de Brasil (2012)</w:t>
      </w:r>
      <w:r>
        <w:rPr>
          <w:rFonts w:ascii="Arial" w:eastAsia="Arial" w:hAnsi="Arial" w:cs="Arial"/>
          <w:color w:val="0070C0"/>
          <w:sz w:val="16"/>
          <w:szCs w:val="16"/>
        </w:rPr>
        <w:t>.</w:t>
      </w:r>
    </w:p>
    <w:p w14:paraId="7A3518C7" w14:textId="77777777" w:rsidR="003F7E9B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 figuras, tabelas e quadros devem seguir a forma de apresentação segundo normas da ABNT. </w:t>
      </w:r>
      <w:r>
        <w:rPr>
          <w:rFonts w:ascii="Arial" w:eastAsia="Arial" w:hAnsi="Arial" w:cs="Arial"/>
          <w:b/>
          <w:sz w:val="24"/>
          <w:szCs w:val="24"/>
        </w:rPr>
        <w:t>Figuras e Quadros devem seguir a mesma formatação, observe a Figura 1 logo abaixo.</w:t>
      </w:r>
      <w:r>
        <w:rPr>
          <w:rFonts w:ascii="Arial" w:eastAsia="Arial" w:hAnsi="Arial" w:cs="Arial"/>
          <w:sz w:val="24"/>
          <w:szCs w:val="24"/>
        </w:rPr>
        <w:t xml:space="preserve"> As referências utilizadas também devem seguir a norma da ABNT no que se refere a citação durante o texto e, também, a citação ao final do texto na forma de lista de referências.</w:t>
      </w:r>
    </w:p>
    <w:p w14:paraId="62047FA1" w14:textId="77777777" w:rsidR="003F7E9B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1ED8E4F9" wp14:editId="01D4E653">
            <wp:extent cx="3857625" cy="21145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A12EB5" w14:textId="77777777" w:rsidR="003F7E9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0"/>
        </w:tabs>
        <w:spacing w:after="0" w:line="240" w:lineRule="auto"/>
        <w:jc w:val="center"/>
        <w:rPr>
          <w:rFonts w:ascii="Arial" w:eastAsia="Arial" w:hAnsi="Arial" w:cs="Arial"/>
          <w:color w:val="FF0000"/>
          <w:sz w:val="16"/>
          <w:szCs w:val="16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sz w:val="16"/>
          <w:szCs w:val="16"/>
        </w:rPr>
        <w:t>Figura 1 -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Modelo de Análise do Processo de profissionalização do professorado</w:t>
      </w:r>
      <w:r>
        <w:rPr>
          <w:rFonts w:ascii="Arial" w:eastAsia="Arial" w:hAnsi="Arial" w:cs="Arial"/>
          <w:color w:val="4F81BD"/>
          <w:sz w:val="16"/>
          <w:szCs w:val="16"/>
        </w:rPr>
        <w:t>.</w:t>
      </w:r>
    </w:p>
    <w:p w14:paraId="7F89D32E" w14:textId="77777777" w:rsidR="003F7E9B" w:rsidRDefault="00000000">
      <w:pPr>
        <w:widowControl w:val="0"/>
        <w:tabs>
          <w:tab w:val="left" w:pos="220"/>
        </w:tabs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Fonte: </w:t>
      </w:r>
      <w:proofErr w:type="spellStart"/>
      <w:r>
        <w:rPr>
          <w:rFonts w:ascii="Arial" w:eastAsia="Arial" w:hAnsi="Arial" w:cs="Arial"/>
          <w:sz w:val="16"/>
          <w:szCs w:val="16"/>
        </w:rPr>
        <w:t>Nóvoa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(1999, p. 20).</w:t>
      </w:r>
    </w:p>
    <w:p w14:paraId="65778E75" w14:textId="77777777" w:rsidR="003F7E9B" w:rsidRDefault="003F7E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A11D5C" w14:textId="77777777" w:rsidR="003F7E9B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 citações no texto e as referências bibliográficas também devem ser de acordo com a ABNT. </w:t>
      </w:r>
    </w:p>
    <w:p w14:paraId="5DF019C1" w14:textId="77777777" w:rsidR="003F7E9B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 RESULTADOS e DISCUSSÃO (TÍTULO DA SEÇÃO ARIAL 12, CAIXA ALTA, NEGRITO.)</w:t>
      </w:r>
    </w:p>
    <w:p w14:paraId="5F18D7F4" w14:textId="77777777" w:rsidR="003F7E9B" w:rsidRDefault="00000000">
      <w:pPr>
        <w:widowControl w:val="0"/>
        <w:tabs>
          <w:tab w:val="left" w:pos="2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tópico Referências, as referências devem estar em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tamanho 10, com espaçamento simples e 6pts antes e depois de cada referência. </w:t>
      </w:r>
      <w:r>
        <w:rPr>
          <w:rFonts w:ascii="Arial" w:eastAsia="Arial" w:hAnsi="Arial" w:cs="Arial"/>
          <w:b/>
        </w:rPr>
        <w:t>Para citações com menos de três linhas</w:t>
      </w:r>
      <w:r>
        <w:rPr>
          <w:rFonts w:ascii="Arial" w:eastAsia="Arial" w:hAnsi="Arial" w:cs="Arial"/>
        </w:rPr>
        <w:t xml:space="preserve"> seguir o modelo. </w:t>
      </w:r>
      <w:proofErr w:type="spellStart"/>
      <w:r>
        <w:rPr>
          <w:rFonts w:ascii="Arial" w:eastAsia="Arial" w:hAnsi="Arial" w:cs="Arial"/>
        </w:rPr>
        <w:t>Gauthier</w:t>
      </w:r>
      <w:proofErr w:type="spellEnd"/>
      <w:r>
        <w:rPr>
          <w:rFonts w:ascii="Arial" w:eastAsia="Arial" w:hAnsi="Arial" w:cs="Arial"/>
        </w:rPr>
        <w:t xml:space="preserve"> (1998, p. 284), o avanço nas pesquisas acerca de um repertório de conhecimentos sobre o ensino “possibilita-nos enfrentar dois obstáculos que historicamente se interpuseram à pedagogia: de um ofício sem saberes e de saberes sem ofício”. </w:t>
      </w:r>
      <w:r>
        <w:rPr>
          <w:rFonts w:ascii="Arial" w:eastAsia="Arial" w:hAnsi="Arial" w:cs="Arial"/>
          <w:b/>
        </w:rPr>
        <w:t>Já citações com mais de três linhas</w:t>
      </w:r>
      <w:r>
        <w:rPr>
          <w:rFonts w:ascii="Arial" w:eastAsia="Arial" w:hAnsi="Arial" w:cs="Arial"/>
        </w:rPr>
        <w:t xml:space="preserve"> seguir o modelo abaixo.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21997C" w14:textId="77777777" w:rsidR="003F7E9B" w:rsidRDefault="003F7E9B">
      <w:pPr>
        <w:widowControl w:val="0"/>
        <w:tabs>
          <w:tab w:val="left" w:pos="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A0ED3" w14:textId="77777777" w:rsidR="003F7E9B" w:rsidRDefault="00000000">
      <w:pPr>
        <w:widowControl w:val="0"/>
        <w:tabs>
          <w:tab w:val="left" w:pos="220"/>
        </w:tabs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[...] elaboração de um repertório de conhecimentos para o ensino, tendo como referência o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knowledge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base</w:t>
      </w:r>
      <w:r>
        <w:rPr>
          <w:rFonts w:ascii="Arial" w:eastAsia="Arial" w:hAnsi="Arial" w:cs="Arial"/>
          <w:sz w:val="20"/>
          <w:szCs w:val="20"/>
        </w:rPr>
        <w:t>, ou seja, os saberes profissionais dos professores, tais como estes os mobilizam e utilizam em diversos contextos do trabalho cotidiano, é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fundamental para introdução de dispositivos de formação que visem habituar os futuros professores à prática profissional (ALMEIDA; BIAJONE, 2007, p.293). </w:t>
      </w:r>
    </w:p>
    <w:p w14:paraId="7FE79A40" w14:textId="77777777" w:rsidR="003F7E9B" w:rsidRDefault="003F7E9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3159523" w14:textId="77777777" w:rsidR="003F7E9B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CONSIDERAÇÕES FINAIS (TÍTULO DA SEÇÃO ARIAL 12, CAIXA ALTA, NEGRITO.)</w:t>
      </w:r>
    </w:p>
    <w:p w14:paraId="1E0764B7" w14:textId="648DAD13" w:rsidR="003F7E9B" w:rsidRDefault="00000000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Não é necessário adicionar numeração no tópico das referências. As referências devem estar em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tamanho 10, com espaçamento simples de 6pts antes e depois de cada referência. Adicionar o link das referências, exceto de obras que não estão disponíveis de forma gratuita na internet. Caso os autores desejam realizar algum agradecimento incluir o tópico, Agradecimentos (sem numeração)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antes do tópico Referências. Qualquer dúvida entre em contato pelo </w:t>
      </w:r>
      <w:proofErr w:type="spellStart"/>
      <w:r>
        <w:rPr>
          <w:rFonts w:ascii="Arial" w:eastAsia="Arial" w:hAnsi="Arial" w:cs="Arial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lidiane.pereira@ifg.edu.br</w:t>
        </w:r>
      </w:hyperlink>
    </w:p>
    <w:p w14:paraId="1CAF83D8" w14:textId="77777777" w:rsidR="003F7E9B" w:rsidRDefault="003F7E9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461B443" w14:textId="77777777" w:rsidR="003F7E9B" w:rsidRDefault="00000000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034D2A10" w14:textId="77777777" w:rsidR="003F7E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MONTERO, L.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 construção do conhecimento profissional docente.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Lisboa: Instituto Piaget, 2001. </w:t>
      </w:r>
    </w:p>
    <w:p w14:paraId="4253525F" w14:textId="77777777" w:rsidR="003F7E9B" w:rsidRDefault="00000000">
      <w:pPr>
        <w:spacing w:before="120" w:after="120" w:line="240" w:lineRule="auto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PENA, G. B. O.;  MESQUITA,  N.  A.  S. A  profissionalização  da  carreira docente  em  Química  e  o  conhecimento  profissional  do  professor:  um  viés  histórico.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REAMEC – Rede Amazônica  de  Educação  em  Ciências  e  Matemática.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Cuiabá,  v.  9,  n.  1, e21011,  janeiro-abril,  2021.  DOI: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</w:rPr>
          <w:t>https://doi.org/10.26571/reamec.v9i1.11294</w:t>
        </w:r>
      </w:hyperlink>
    </w:p>
    <w:p w14:paraId="118BE6F3" w14:textId="77777777" w:rsidR="003F7E9B" w:rsidRDefault="00000000">
      <w:pPr>
        <w:tabs>
          <w:tab w:val="left" w:pos="360"/>
        </w:tabs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PENA, G. B. O. </w:t>
      </w:r>
      <w:r>
        <w:rPr>
          <w:rFonts w:ascii="Arial" w:eastAsia="Arial" w:hAnsi="Arial" w:cs="Arial"/>
          <w:b/>
          <w:sz w:val="20"/>
          <w:szCs w:val="20"/>
        </w:rPr>
        <w:t xml:space="preserve">O início da docência: </w:t>
      </w:r>
      <w:r>
        <w:rPr>
          <w:rFonts w:ascii="Arial" w:eastAsia="Arial" w:hAnsi="Arial" w:cs="Arial"/>
          <w:sz w:val="20"/>
          <w:szCs w:val="20"/>
        </w:rPr>
        <w:t xml:space="preserve">vivências, saberes e conflitos de professores de Química. 2010. 215 f. Dissertação (Mestrado) - Universidade Federal de Uberlândia, Instituto de Química, Programa de Pós-Graduação em Química, Uberlândia, 2010. Disponível em: 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https://repositorio.ufu.br/handle/123456789/17319</w:t>
        </w:r>
      </w:hyperlink>
      <w:r>
        <w:rPr>
          <w:rFonts w:ascii="Arial" w:eastAsia="Arial" w:hAnsi="Arial" w:cs="Arial"/>
          <w:sz w:val="20"/>
          <w:szCs w:val="20"/>
        </w:rPr>
        <w:t xml:space="preserve"> Acesso em: 13 out. 2020.</w:t>
      </w:r>
    </w:p>
    <w:p w14:paraId="3F27B9FD" w14:textId="77777777" w:rsidR="003F7E9B" w:rsidRDefault="00000000">
      <w:p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ROLDÃO, M. C.; FIGUEIREDO, M.; CAMPOS, J.; LUÍS, H. O conhecimento profissional dos professores – especificidade, construção e uso da formação ao reconhecimento social. </w:t>
      </w:r>
      <w:r>
        <w:rPr>
          <w:rFonts w:ascii="Arial" w:eastAsia="Arial" w:hAnsi="Arial" w:cs="Arial"/>
          <w:b/>
          <w:sz w:val="20"/>
          <w:szCs w:val="20"/>
        </w:rPr>
        <w:t>Revista Brasileira de formação de professores.</w:t>
      </w:r>
      <w:r>
        <w:rPr>
          <w:rFonts w:ascii="Arial" w:eastAsia="Arial" w:hAnsi="Arial" w:cs="Arial"/>
          <w:sz w:val="20"/>
          <w:szCs w:val="20"/>
        </w:rPr>
        <w:t xml:space="preserve"> v. 1, n. 2, 2009, p.138-177. Disponível em: </w:t>
      </w:r>
      <w:hyperlink r:id="rId1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https://repositorio.ipl.pt/bitstream/10400.21/2900/1/Conhecimento%20profissional%20dos%20professores.pdf</w:t>
        </w:r>
      </w:hyperlink>
      <w:r>
        <w:rPr>
          <w:rFonts w:ascii="Arial" w:eastAsia="Arial" w:hAnsi="Arial" w:cs="Arial"/>
          <w:sz w:val="20"/>
          <w:szCs w:val="20"/>
        </w:rPr>
        <w:t xml:space="preserve"> Acesso em: 16 out. 2020.</w:t>
      </w:r>
    </w:p>
    <w:p w14:paraId="72170436" w14:textId="77777777" w:rsidR="003F7E9B" w:rsidRDefault="00000000">
      <w:pPr>
        <w:widowControl w:val="0"/>
        <w:tabs>
          <w:tab w:val="left" w:pos="0"/>
          <w:tab w:val="left" w:pos="220"/>
        </w:tabs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SCHNETZLER, R. P. Apontamentos sobre a História do Ensino de Química no Brasil. </w:t>
      </w:r>
      <w:r>
        <w:rPr>
          <w:rFonts w:ascii="Arial" w:eastAsia="Arial" w:hAnsi="Arial" w:cs="Arial"/>
          <w:i/>
          <w:sz w:val="20"/>
          <w:szCs w:val="20"/>
        </w:rPr>
        <w:t>In:</w:t>
      </w:r>
      <w:r>
        <w:rPr>
          <w:rFonts w:ascii="Arial" w:eastAsia="Arial" w:hAnsi="Arial" w:cs="Arial"/>
          <w:sz w:val="20"/>
          <w:szCs w:val="20"/>
        </w:rPr>
        <w:t xml:space="preserve"> SANTOS, W. L. P.; MALDANER, O. A. (Org.). </w:t>
      </w:r>
      <w:r>
        <w:rPr>
          <w:rFonts w:ascii="Arial" w:eastAsia="Arial" w:hAnsi="Arial" w:cs="Arial"/>
          <w:b/>
          <w:sz w:val="20"/>
          <w:szCs w:val="20"/>
        </w:rPr>
        <w:t xml:space="preserve">Ensino de Química em Foco. </w:t>
      </w:r>
      <w:r>
        <w:rPr>
          <w:rFonts w:ascii="Arial" w:eastAsia="Arial" w:hAnsi="Arial" w:cs="Arial"/>
          <w:sz w:val="20"/>
          <w:szCs w:val="20"/>
        </w:rPr>
        <w:t xml:space="preserve">Ijuí: Editora </w:t>
      </w:r>
      <w:proofErr w:type="spellStart"/>
      <w:r>
        <w:rPr>
          <w:rFonts w:ascii="Arial" w:eastAsia="Arial" w:hAnsi="Arial" w:cs="Arial"/>
          <w:sz w:val="20"/>
          <w:szCs w:val="20"/>
        </w:rPr>
        <w:t>Unijuí</w:t>
      </w:r>
      <w:proofErr w:type="spellEnd"/>
      <w:r>
        <w:rPr>
          <w:rFonts w:ascii="Arial" w:eastAsia="Arial" w:hAnsi="Arial" w:cs="Arial"/>
          <w:sz w:val="20"/>
          <w:szCs w:val="20"/>
        </w:rPr>
        <w:t>, 2010.</w:t>
      </w:r>
    </w:p>
    <w:p w14:paraId="78097BA2" w14:textId="77777777" w:rsidR="003F7E9B" w:rsidRDefault="003F7E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3F7E9B">
      <w:headerReference w:type="default" r:id="rId13"/>
      <w:pgSz w:w="11906" w:h="16838"/>
      <w:pgMar w:top="1418" w:right="1418" w:bottom="1418" w:left="1418" w:header="6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C36C" w14:textId="77777777" w:rsidR="008C5DE6" w:rsidRDefault="008C5DE6">
      <w:pPr>
        <w:spacing w:after="0" w:line="240" w:lineRule="auto"/>
      </w:pPr>
      <w:r>
        <w:separator/>
      </w:r>
    </w:p>
  </w:endnote>
  <w:endnote w:type="continuationSeparator" w:id="0">
    <w:p w14:paraId="28517E82" w14:textId="77777777" w:rsidR="008C5DE6" w:rsidRDefault="008C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DED5" w14:textId="77777777" w:rsidR="008C5DE6" w:rsidRDefault="008C5DE6">
      <w:pPr>
        <w:spacing w:after="0" w:line="240" w:lineRule="auto"/>
      </w:pPr>
      <w:r>
        <w:separator/>
      </w:r>
    </w:p>
  </w:footnote>
  <w:footnote w:type="continuationSeparator" w:id="0">
    <w:p w14:paraId="6B14DE02" w14:textId="77777777" w:rsidR="008C5DE6" w:rsidRDefault="008C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7712" w14:textId="77777777" w:rsidR="003F7E9B" w:rsidRDefault="00000000">
    <w:pP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  <w:sz w:val="24"/>
        <w:szCs w:val="24"/>
      </w:rPr>
      <w:drawing>
        <wp:inline distT="114300" distB="114300" distL="114300" distR="114300" wp14:anchorId="74DA64AE" wp14:editId="79556982">
          <wp:extent cx="1100138" cy="618583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138" cy="618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1FA"/>
    <w:multiLevelType w:val="multilevel"/>
    <w:tmpl w:val="71D67F7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13051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9B"/>
    <w:rsid w:val="002A232A"/>
    <w:rsid w:val="003F7E9B"/>
    <w:rsid w:val="008C5DE6"/>
    <w:rsid w:val="00903FB8"/>
    <w:rsid w:val="00D3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75FB"/>
  <w15:docId w15:val="{31A5F98E-784F-4E84-881B-16B2BB13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AD2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15E"/>
  </w:style>
  <w:style w:type="paragraph" w:styleId="Rodap">
    <w:name w:val="footer"/>
    <w:basedOn w:val="Normal"/>
    <w:link w:val="RodapChar"/>
    <w:uiPriority w:val="99"/>
    <w:unhideWhenUsed/>
    <w:rsid w:val="00AD2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15E"/>
  </w:style>
  <w:style w:type="paragraph" w:customStyle="1" w:styleId="BBAuthorName">
    <w:name w:val="BB_Author_Name"/>
    <w:basedOn w:val="Normal"/>
    <w:next w:val="Normal"/>
    <w:rsid w:val="00AD215E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 w:eastAsia="en-US"/>
    </w:rPr>
  </w:style>
  <w:style w:type="paragraph" w:styleId="PargrafodaLista">
    <w:name w:val="List Paragraph"/>
    <w:basedOn w:val="Normal"/>
    <w:uiPriority w:val="34"/>
    <w:qFormat/>
    <w:rsid w:val="00AD21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215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215E"/>
    <w:rPr>
      <w:color w:val="605E5C"/>
      <w:shd w:val="clear" w:color="auto" w:fill="E1DFDD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sitorio.ipl.pt/bitstream/10400.21/2900/1/Conhecimento%20profissional%20dos%20professor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ufu.br/handle/123456789/173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26571/reamec.v9i1.1129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diane.pereira@ifg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mfAErduhPez9kVVuultDPtphOA==">AMUW2mUf+d6i4vXo+pjrFL1qEi+M78TOth9svZ0pcqpNi0ugXjRTyz2YG16DfIG83sxoMbT6ExeyO/WbjDkU/Gp96ggAgDnZL6OU1kUZNH4q5F+lv33JQU6RakCifJGAKdwPEHqT922rGnCvqAL3PT/nVnDjN/6rJw==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1101</Words>
  <Characters>5947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Gracielle Oliveira Sabbag Cunha</cp:lastModifiedBy>
  <cp:revision>3</cp:revision>
  <dcterms:created xsi:type="dcterms:W3CDTF">2023-04-24T14:16:00Z</dcterms:created>
  <dcterms:modified xsi:type="dcterms:W3CDTF">2023-04-24T14:36:00Z</dcterms:modified>
</cp:coreProperties>
</file>